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72C49" w14:textId="62F82B8F" w:rsidR="00325290" w:rsidRDefault="00325290">
      <w:r>
        <w:t>COMMENTS TO DEPARTMENT OF PUBLIC UTILITIES</w:t>
      </w:r>
    </w:p>
    <w:p w14:paraId="65ABEDC1" w14:textId="24253F9B" w:rsidR="00325290" w:rsidRDefault="00325290">
      <w:r>
        <w:t>September 12, 2022</w:t>
      </w:r>
    </w:p>
    <w:p w14:paraId="4405D667" w14:textId="2EFF16FE" w:rsidR="00325290" w:rsidRDefault="00325290"/>
    <w:p w14:paraId="3B908897" w14:textId="77777777" w:rsidR="00325290" w:rsidRPr="00325290" w:rsidRDefault="00325290" w:rsidP="00325290">
      <w:pPr>
        <w:rPr>
          <w:rFonts w:ascii="Times New Roman" w:eastAsia="Times New Roman" w:hAnsi="Times New Roman" w:cs="Times New Roman"/>
        </w:rPr>
      </w:pPr>
      <w:r w:rsidRPr="00325290">
        <w:rPr>
          <w:rFonts w:ascii="Times New Roman" w:eastAsia="Times New Roman" w:hAnsi="Times New Roman" w:cs="Times New Roman"/>
        </w:rPr>
        <w:t xml:space="preserve">Thank-you for taking the initiative to discuss taking steps to enhance Public Awareness and Participation of DPU efforts.  Your memorandum of August 26, </w:t>
      </w:r>
      <w:proofErr w:type="gramStart"/>
      <w:r w:rsidRPr="00325290">
        <w:rPr>
          <w:rFonts w:ascii="Times New Roman" w:eastAsia="Times New Roman" w:hAnsi="Times New Roman" w:cs="Times New Roman"/>
        </w:rPr>
        <w:t>2022</w:t>
      </w:r>
      <w:proofErr w:type="gramEnd"/>
      <w:r w:rsidRPr="00325290">
        <w:rPr>
          <w:rFonts w:ascii="Times New Roman" w:eastAsia="Times New Roman" w:hAnsi="Times New Roman" w:cs="Times New Roman"/>
        </w:rPr>
        <w:t xml:space="preserve"> sought public comments on the topics below.  As a member of Westford's Town Committee for Green Energy and Sustainability I have participated in the many discussions we've had regarding increasing needs for safe, green energy as we strive to achieve our NetZero goals.  We've been disappointed with our interactions with National </w:t>
      </w:r>
      <w:proofErr w:type="gramStart"/>
      <w:r w:rsidRPr="00325290">
        <w:rPr>
          <w:rFonts w:ascii="Times New Roman" w:eastAsia="Times New Roman" w:hAnsi="Times New Roman" w:cs="Times New Roman"/>
        </w:rPr>
        <w:t>Grid, and</w:t>
      </w:r>
      <w:proofErr w:type="gramEnd"/>
      <w:r w:rsidRPr="00325290">
        <w:rPr>
          <w:rFonts w:ascii="Times New Roman" w:eastAsia="Times New Roman" w:hAnsi="Times New Roman" w:cs="Times New Roman"/>
        </w:rPr>
        <w:t xml:space="preserve"> convinced ourselves that monitoring DPU efforts would be beneficial, since National Grid efforts would be driven by actions of the </w:t>
      </w:r>
      <w:proofErr w:type="spellStart"/>
      <w:r w:rsidRPr="00325290">
        <w:rPr>
          <w:rFonts w:ascii="Times New Roman" w:eastAsia="Times New Roman" w:hAnsi="Times New Roman" w:cs="Times New Roman"/>
        </w:rPr>
        <w:t>DPU.That</w:t>
      </w:r>
      <w:proofErr w:type="spellEnd"/>
      <w:r w:rsidRPr="00325290">
        <w:rPr>
          <w:rFonts w:ascii="Times New Roman" w:eastAsia="Times New Roman" w:hAnsi="Times New Roman" w:cs="Times New Roman"/>
        </w:rPr>
        <w:t xml:space="preserve"> is the context for my comments below:</w:t>
      </w:r>
    </w:p>
    <w:p w14:paraId="32D4CCBE" w14:textId="77777777" w:rsidR="00325290" w:rsidRPr="00325290" w:rsidRDefault="00325290" w:rsidP="00325290">
      <w:pPr>
        <w:numPr>
          <w:ilvl w:val="0"/>
          <w:numId w:val="1"/>
        </w:numPr>
        <w:spacing w:before="100" w:beforeAutospacing="1" w:after="100" w:afterAutospacing="1"/>
        <w:rPr>
          <w:rFonts w:ascii="Times New Roman" w:eastAsia="Times New Roman" w:hAnsi="Times New Roman" w:cs="Times New Roman"/>
        </w:rPr>
      </w:pPr>
      <w:r w:rsidRPr="00325290">
        <w:rPr>
          <w:rFonts w:ascii="Times New Roman" w:eastAsia="Times New Roman" w:hAnsi="Times New Roman" w:cs="Times New Roman"/>
          <w:b/>
          <w:bCs/>
        </w:rPr>
        <w:t>TOPIC:  Improved communication with customers, community-based organizations, and local government officials to maximize public engagement in our proceedings. </w:t>
      </w:r>
    </w:p>
    <w:p w14:paraId="28BF5E3B" w14:textId="77777777" w:rsidR="00325290" w:rsidRPr="00325290" w:rsidRDefault="00325290" w:rsidP="00325290">
      <w:pPr>
        <w:rPr>
          <w:rFonts w:ascii="Times New Roman" w:eastAsia="Times New Roman" w:hAnsi="Times New Roman" w:cs="Times New Roman"/>
        </w:rPr>
      </w:pPr>
      <w:r w:rsidRPr="00325290">
        <w:rPr>
          <w:rFonts w:ascii="Times New Roman" w:eastAsia="Times New Roman" w:hAnsi="Times New Roman" w:cs="Times New Roman"/>
        </w:rPr>
        <w:t xml:space="preserve">I do believe our Town Board would be very interested in having increased awareness of </w:t>
      </w:r>
      <w:proofErr w:type="gramStart"/>
      <w:r w:rsidRPr="00325290">
        <w:rPr>
          <w:rFonts w:ascii="Times New Roman" w:eastAsia="Times New Roman" w:hAnsi="Times New Roman" w:cs="Times New Roman"/>
        </w:rPr>
        <w:t>particular DPU</w:t>
      </w:r>
      <w:proofErr w:type="gramEnd"/>
      <w:r w:rsidRPr="00325290">
        <w:rPr>
          <w:rFonts w:ascii="Times New Roman" w:eastAsia="Times New Roman" w:hAnsi="Times New Roman" w:cs="Times New Roman"/>
        </w:rPr>
        <w:t xml:space="preserve"> activities.  Below is a list of areas we have discussed at our meetings and would be interested in monitoring:</w:t>
      </w:r>
    </w:p>
    <w:p w14:paraId="508EC2AB" w14:textId="77777777" w:rsidR="00325290" w:rsidRPr="00325290" w:rsidRDefault="00325290" w:rsidP="00325290">
      <w:pPr>
        <w:numPr>
          <w:ilvl w:val="1"/>
          <w:numId w:val="2"/>
        </w:numPr>
        <w:spacing w:before="100" w:beforeAutospacing="1" w:after="100" w:afterAutospacing="1"/>
        <w:rPr>
          <w:rFonts w:ascii="Times New Roman" w:eastAsia="Times New Roman" w:hAnsi="Times New Roman" w:cs="Times New Roman"/>
        </w:rPr>
      </w:pPr>
      <w:r w:rsidRPr="00325290">
        <w:rPr>
          <w:rFonts w:ascii="Times New Roman" w:eastAsia="Times New Roman" w:hAnsi="Times New Roman" w:cs="Times New Roman"/>
        </w:rPr>
        <w:t>Discussions or actions taken to achieve MA NetZero goals</w:t>
      </w:r>
    </w:p>
    <w:p w14:paraId="0FCEEDAB" w14:textId="77777777" w:rsidR="00325290" w:rsidRPr="00325290" w:rsidRDefault="00325290" w:rsidP="00325290">
      <w:pPr>
        <w:numPr>
          <w:ilvl w:val="1"/>
          <w:numId w:val="2"/>
        </w:numPr>
        <w:spacing w:before="100" w:beforeAutospacing="1" w:after="100" w:afterAutospacing="1"/>
        <w:rPr>
          <w:rFonts w:ascii="Times New Roman" w:eastAsia="Times New Roman" w:hAnsi="Times New Roman" w:cs="Times New Roman"/>
        </w:rPr>
      </w:pPr>
      <w:r w:rsidRPr="00325290">
        <w:rPr>
          <w:rFonts w:ascii="Times New Roman" w:eastAsia="Times New Roman" w:hAnsi="Times New Roman" w:cs="Times New Roman"/>
        </w:rPr>
        <w:t>Discussions or actions related to Green Communities and/or Municipal Aggregation contracts</w:t>
      </w:r>
    </w:p>
    <w:p w14:paraId="108080E8" w14:textId="77777777" w:rsidR="00325290" w:rsidRPr="00325290" w:rsidRDefault="00325290" w:rsidP="00325290">
      <w:pPr>
        <w:numPr>
          <w:ilvl w:val="1"/>
          <w:numId w:val="2"/>
        </w:numPr>
        <w:spacing w:before="100" w:beforeAutospacing="1" w:after="100" w:afterAutospacing="1"/>
        <w:rPr>
          <w:rFonts w:ascii="Times New Roman" w:eastAsia="Times New Roman" w:hAnsi="Times New Roman" w:cs="Times New Roman"/>
        </w:rPr>
      </w:pPr>
      <w:r w:rsidRPr="00325290">
        <w:rPr>
          <w:rFonts w:ascii="Times New Roman" w:eastAsia="Times New Roman" w:hAnsi="Times New Roman" w:cs="Times New Roman"/>
        </w:rPr>
        <w:t>Strategic Planning discussions that include </w:t>
      </w:r>
    </w:p>
    <w:p w14:paraId="2CDDF835" w14:textId="77777777" w:rsidR="00325290" w:rsidRPr="00325290" w:rsidRDefault="00325290" w:rsidP="00325290">
      <w:pPr>
        <w:numPr>
          <w:ilvl w:val="2"/>
          <w:numId w:val="2"/>
        </w:numPr>
        <w:spacing w:before="100" w:beforeAutospacing="1" w:after="100" w:afterAutospacing="1"/>
        <w:rPr>
          <w:rFonts w:ascii="Times New Roman" w:eastAsia="Times New Roman" w:hAnsi="Times New Roman" w:cs="Times New Roman"/>
        </w:rPr>
      </w:pPr>
      <w:r w:rsidRPr="00325290">
        <w:rPr>
          <w:rFonts w:ascii="Times New Roman" w:eastAsia="Times New Roman" w:hAnsi="Times New Roman" w:cs="Times New Roman"/>
        </w:rPr>
        <w:t>Assumptions regarding the speed of electrification</w:t>
      </w:r>
    </w:p>
    <w:p w14:paraId="5A87DE5F" w14:textId="77777777" w:rsidR="00325290" w:rsidRPr="00325290" w:rsidRDefault="00325290" w:rsidP="00325290">
      <w:pPr>
        <w:numPr>
          <w:ilvl w:val="2"/>
          <w:numId w:val="2"/>
        </w:numPr>
        <w:spacing w:before="100" w:beforeAutospacing="1" w:after="100" w:afterAutospacing="1"/>
        <w:rPr>
          <w:rFonts w:ascii="Times New Roman" w:eastAsia="Times New Roman" w:hAnsi="Times New Roman" w:cs="Times New Roman"/>
        </w:rPr>
      </w:pPr>
      <w:r w:rsidRPr="00325290">
        <w:rPr>
          <w:rFonts w:ascii="Times New Roman" w:eastAsia="Times New Roman" w:hAnsi="Times New Roman" w:cs="Times New Roman"/>
        </w:rPr>
        <w:t>Assumptions regarding the timing of Climate effects on the grid (more AC use, floods taking out substations, droughts increasing Solar effectiveness, etc.)</w:t>
      </w:r>
    </w:p>
    <w:p w14:paraId="296AC98A" w14:textId="77777777" w:rsidR="00325290" w:rsidRPr="00325290" w:rsidRDefault="00325290" w:rsidP="00325290">
      <w:pPr>
        <w:numPr>
          <w:ilvl w:val="2"/>
          <w:numId w:val="2"/>
        </w:numPr>
        <w:spacing w:before="100" w:beforeAutospacing="1" w:after="100" w:afterAutospacing="1"/>
        <w:rPr>
          <w:rFonts w:ascii="Times New Roman" w:eastAsia="Times New Roman" w:hAnsi="Times New Roman" w:cs="Times New Roman"/>
        </w:rPr>
      </w:pPr>
      <w:r w:rsidRPr="00325290">
        <w:rPr>
          <w:rFonts w:ascii="Times New Roman" w:eastAsia="Times New Roman" w:hAnsi="Times New Roman" w:cs="Times New Roman"/>
        </w:rPr>
        <w:t>Implications of assumptions on selection of a strategic approach to adapting our grid for NetZero</w:t>
      </w:r>
    </w:p>
    <w:p w14:paraId="00C2839C" w14:textId="77777777" w:rsidR="00325290" w:rsidRPr="00325290" w:rsidRDefault="00325290" w:rsidP="00325290">
      <w:pPr>
        <w:numPr>
          <w:ilvl w:val="2"/>
          <w:numId w:val="2"/>
        </w:numPr>
        <w:spacing w:before="100" w:beforeAutospacing="1" w:after="100" w:afterAutospacing="1"/>
        <w:rPr>
          <w:rFonts w:ascii="Times New Roman" w:eastAsia="Times New Roman" w:hAnsi="Times New Roman" w:cs="Times New Roman"/>
        </w:rPr>
      </w:pPr>
      <w:r w:rsidRPr="00325290">
        <w:rPr>
          <w:rFonts w:ascii="Times New Roman" w:eastAsia="Times New Roman" w:hAnsi="Times New Roman" w:cs="Times New Roman"/>
        </w:rPr>
        <w:t>Actual Milestones and their rationale</w:t>
      </w:r>
    </w:p>
    <w:p w14:paraId="413FAE4B" w14:textId="77777777" w:rsidR="00325290" w:rsidRPr="00325290" w:rsidRDefault="00325290" w:rsidP="00325290">
      <w:pPr>
        <w:numPr>
          <w:ilvl w:val="2"/>
          <w:numId w:val="2"/>
        </w:numPr>
        <w:spacing w:before="100" w:beforeAutospacing="1" w:after="100" w:afterAutospacing="1"/>
        <w:rPr>
          <w:rFonts w:ascii="Times New Roman" w:eastAsia="Times New Roman" w:hAnsi="Times New Roman" w:cs="Times New Roman"/>
        </w:rPr>
      </w:pPr>
      <w:r w:rsidRPr="00325290">
        <w:rPr>
          <w:rFonts w:ascii="Times New Roman" w:eastAsia="Times New Roman" w:hAnsi="Times New Roman" w:cs="Times New Roman"/>
        </w:rPr>
        <w:t>Implications of actual milestones on Energy providers (e.g., National Grid)</w:t>
      </w:r>
    </w:p>
    <w:p w14:paraId="430E5D0C" w14:textId="77777777" w:rsidR="00325290" w:rsidRPr="00325290" w:rsidRDefault="00325290" w:rsidP="00325290">
      <w:pPr>
        <w:numPr>
          <w:ilvl w:val="2"/>
          <w:numId w:val="2"/>
        </w:numPr>
        <w:spacing w:before="100" w:beforeAutospacing="1" w:after="100" w:afterAutospacing="1"/>
        <w:rPr>
          <w:rFonts w:ascii="Times New Roman" w:eastAsia="Times New Roman" w:hAnsi="Times New Roman" w:cs="Times New Roman"/>
        </w:rPr>
      </w:pPr>
      <w:r w:rsidRPr="00325290">
        <w:rPr>
          <w:rFonts w:ascii="Times New Roman" w:eastAsia="Times New Roman" w:hAnsi="Times New Roman" w:cs="Times New Roman"/>
        </w:rPr>
        <w:t>Implications of actual milestones on Municipalities</w:t>
      </w:r>
    </w:p>
    <w:p w14:paraId="19146696" w14:textId="77777777" w:rsidR="00325290" w:rsidRPr="00325290" w:rsidRDefault="00325290" w:rsidP="00325290">
      <w:pPr>
        <w:rPr>
          <w:rFonts w:ascii="Times New Roman" w:eastAsia="Times New Roman" w:hAnsi="Times New Roman" w:cs="Times New Roman"/>
        </w:rPr>
      </w:pPr>
    </w:p>
    <w:p w14:paraId="3EB03812" w14:textId="77777777" w:rsidR="00325290" w:rsidRPr="00325290" w:rsidRDefault="00325290" w:rsidP="00325290">
      <w:pPr>
        <w:numPr>
          <w:ilvl w:val="0"/>
          <w:numId w:val="3"/>
        </w:numPr>
        <w:spacing w:before="100" w:beforeAutospacing="1" w:after="100" w:afterAutospacing="1"/>
        <w:rPr>
          <w:rFonts w:ascii="Times New Roman" w:eastAsia="Times New Roman" w:hAnsi="Times New Roman" w:cs="Times New Roman"/>
        </w:rPr>
      </w:pPr>
      <w:r w:rsidRPr="00325290">
        <w:rPr>
          <w:rFonts w:ascii="Times New Roman" w:eastAsia="Times New Roman" w:hAnsi="Times New Roman" w:cs="Times New Roman"/>
          <w:b/>
          <w:bCs/>
        </w:rPr>
        <w:t>TOPIC:  Whether all notices for agency proceedings should receive the same level of publication and outreach, or whether there should be some prioritization or variation in approach to avoid overwhelming or desensitizing readers with frequent notices. If there should be variation, discuss the types of proceedings that warrant additional publication and outreach efforts. </w:t>
      </w:r>
    </w:p>
    <w:p w14:paraId="0963F17F" w14:textId="77777777" w:rsidR="00325290" w:rsidRPr="00325290" w:rsidRDefault="00325290" w:rsidP="00325290">
      <w:pPr>
        <w:rPr>
          <w:rFonts w:ascii="Times New Roman" w:eastAsia="Times New Roman" w:hAnsi="Times New Roman" w:cs="Times New Roman"/>
        </w:rPr>
      </w:pPr>
      <w:r w:rsidRPr="00325290">
        <w:rPr>
          <w:rFonts w:ascii="Times New Roman" w:eastAsia="Times New Roman" w:hAnsi="Times New Roman" w:cs="Times New Roman"/>
        </w:rPr>
        <w:t xml:space="preserve">My preference would be that activities associated with areas of particular interest to specific groups, in my case Town Boards, would have some sort of added outreach emphasis to those groups.  This could be facilitated by allowing individuals and/or groups check off boxes for areas </w:t>
      </w:r>
      <w:r w:rsidRPr="00325290">
        <w:rPr>
          <w:rFonts w:ascii="Times New Roman" w:eastAsia="Times New Roman" w:hAnsi="Times New Roman" w:cs="Times New Roman"/>
        </w:rPr>
        <w:lastRenderedPageBreak/>
        <w:t>of interest, and emails would then go out to appropriate recipients when actions in those areas of interest are being addressed by the DPU.  I recognize this would provide some burden on the DPU to maintain such a database, and to establish the mechanism for targeted emails.</w:t>
      </w:r>
    </w:p>
    <w:p w14:paraId="5A343847" w14:textId="77777777" w:rsidR="00325290" w:rsidRPr="00325290" w:rsidRDefault="00325290" w:rsidP="00325290">
      <w:pPr>
        <w:numPr>
          <w:ilvl w:val="0"/>
          <w:numId w:val="4"/>
        </w:numPr>
        <w:spacing w:before="100" w:beforeAutospacing="1" w:after="100" w:afterAutospacing="1"/>
        <w:rPr>
          <w:rFonts w:ascii="Times New Roman" w:eastAsia="Times New Roman" w:hAnsi="Times New Roman" w:cs="Times New Roman"/>
        </w:rPr>
      </w:pPr>
      <w:r w:rsidRPr="00325290">
        <w:rPr>
          <w:rFonts w:ascii="Times New Roman" w:eastAsia="Times New Roman" w:hAnsi="Times New Roman" w:cs="Times New Roman"/>
          <w:b/>
          <w:bCs/>
        </w:rPr>
        <w:t>TOPIC:  The most effective methods that Distribution Companies use currently to reach customers.</w:t>
      </w:r>
    </w:p>
    <w:p w14:paraId="205FDCE7" w14:textId="77777777" w:rsidR="00325290" w:rsidRPr="00325290" w:rsidRDefault="00325290" w:rsidP="00325290">
      <w:pPr>
        <w:rPr>
          <w:rFonts w:ascii="Times New Roman" w:eastAsia="Times New Roman" w:hAnsi="Times New Roman" w:cs="Times New Roman"/>
        </w:rPr>
      </w:pPr>
      <w:r w:rsidRPr="00325290">
        <w:rPr>
          <w:rFonts w:ascii="Times New Roman" w:eastAsia="Times New Roman" w:hAnsi="Times New Roman" w:cs="Times New Roman"/>
        </w:rPr>
        <w:t>I received this notice through our Town's Sustainability Coordinator via email.</w:t>
      </w:r>
    </w:p>
    <w:p w14:paraId="0B21E57E" w14:textId="5B53461E" w:rsidR="00325290" w:rsidRDefault="00325290"/>
    <w:p w14:paraId="24B5D16B" w14:textId="6E2FAFDD" w:rsidR="00325290" w:rsidRDefault="00325290"/>
    <w:p w14:paraId="367AA1C1" w14:textId="7FA715CB" w:rsidR="00325290" w:rsidRDefault="00325290">
      <w:r>
        <w:t>Thank-you,</w:t>
      </w:r>
    </w:p>
    <w:p w14:paraId="47FC0CE0" w14:textId="22DAFC5F" w:rsidR="00325290" w:rsidRDefault="00325290">
      <w:r>
        <w:t>Erika Kohl</w:t>
      </w:r>
    </w:p>
    <w:p w14:paraId="46109337" w14:textId="7A06962B" w:rsidR="00325290" w:rsidRDefault="00325290">
      <w:r>
        <w:t>Member, Westford Clean Energy and Sustainability Committee</w:t>
      </w:r>
    </w:p>
    <w:sectPr w:rsidR="003252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0F79E4"/>
    <w:multiLevelType w:val="multilevel"/>
    <w:tmpl w:val="071CF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E11614B"/>
    <w:multiLevelType w:val="multilevel"/>
    <w:tmpl w:val="95068D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CEF2DF4"/>
    <w:multiLevelType w:val="multilevel"/>
    <w:tmpl w:val="5568D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7B527F4"/>
    <w:multiLevelType w:val="multilevel"/>
    <w:tmpl w:val="E25C6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13816919">
    <w:abstractNumId w:val="2"/>
  </w:num>
  <w:num w:numId="2" w16cid:durableId="1130517942">
    <w:abstractNumId w:val="1"/>
  </w:num>
  <w:num w:numId="3" w16cid:durableId="2077387464">
    <w:abstractNumId w:val="3"/>
  </w:num>
  <w:num w:numId="4" w16cid:durableId="12190528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290"/>
    <w:rsid w:val="003252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B09EF93"/>
  <w15:chartTrackingRefBased/>
  <w15:docId w15:val="{B365EB38-926B-7843-B092-C55C6D4FD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954859">
      <w:bodyDiv w:val="1"/>
      <w:marLeft w:val="0"/>
      <w:marRight w:val="0"/>
      <w:marTop w:val="0"/>
      <w:marBottom w:val="0"/>
      <w:divBdr>
        <w:top w:val="none" w:sz="0" w:space="0" w:color="auto"/>
        <w:left w:val="none" w:sz="0" w:space="0" w:color="auto"/>
        <w:bottom w:val="none" w:sz="0" w:space="0" w:color="auto"/>
        <w:right w:val="none" w:sz="0" w:space="0" w:color="auto"/>
      </w:divBdr>
      <w:divsChild>
        <w:div w:id="1134837129">
          <w:marLeft w:val="0"/>
          <w:marRight w:val="0"/>
          <w:marTop w:val="0"/>
          <w:marBottom w:val="0"/>
          <w:divBdr>
            <w:top w:val="none" w:sz="0" w:space="0" w:color="auto"/>
            <w:left w:val="none" w:sz="0" w:space="0" w:color="auto"/>
            <w:bottom w:val="none" w:sz="0" w:space="0" w:color="auto"/>
            <w:right w:val="none" w:sz="0" w:space="0" w:color="auto"/>
          </w:divBdr>
        </w:div>
        <w:div w:id="1692755947">
          <w:marLeft w:val="0"/>
          <w:marRight w:val="0"/>
          <w:marTop w:val="0"/>
          <w:marBottom w:val="0"/>
          <w:divBdr>
            <w:top w:val="none" w:sz="0" w:space="0" w:color="auto"/>
            <w:left w:val="none" w:sz="0" w:space="0" w:color="auto"/>
            <w:bottom w:val="none" w:sz="0" w:space="0" w:color="auto"/>
            <w:right w:val="none" w:sz="0" w:space="0" w:color="auto"/>
          </w:divBdr>
          <w:divsChild>
            <w:div w:id="1090004372">
              <w:marLeft w:val="0"/>
              <w:marRight w:val="0"/>
              <w:marTop w:val="0"/>
              <w:marBottom w:val="0"/>
              <w:divBdr>
                <w:top w:val="none" w:sz="0" w:space="0" w:color="auto"/>
                <w:left w:val="none" w:sz="0" w:space="0" w:color="auto"/>
                <w:bottom w:val="none" w:sz="0" w:space="0" w:color="auto"/>
                <w:right w:val="none" w:sz="0" w:space="0" w:color="auto"/>
              </w:divBdr>
            </w:div>
            <w:div w:id="1515026834">
              <w:marLeft w:val="0"/>
              <w:marRight w:val="0"/>
              <w:marTop w:val="0"/>
              <w:marBottom w:val="0"/>
              <w:divBdr>
                <w:top w:val="none" w:sz="0" w:space="0" w:color="auto"/>
                <w:left w:val="none" w:sz="0" w:space="0" w:color="auto"/>
                <w:bottom w:val="none" w:sz="0" w:space="0" w:color="auto"/>
                <w:right w:val="none" w:sz="0" w:space="0" w:color="auto"/>
              </w:divBdr>
            </w:div>
            <w:div w:id="263418044">
              <w:marLeft w:val="0"/>
              <w:marRight w:val="0"/>
              <w:marTop w:val="0"/>
              <w:marBottom w:val="0"/>
              <w:divBdr>
                <w:top w:val="none" w:sz="0" w:space="0" w:color="auto"/>
                <w:left w:val="none" w:sz="0" w:space="0" w:color="auto"/>
                <w:bottom w:val="none" w:sz="0" w:space="0" w:color="auto"/>
                <w:right w:val="none" w:sz="0" w:space="0" w:color="auto"/>
              </w:divBdr>
            </w:div>
            <w:div w:id="804084680">
              <w:marLeft w:val="0"/>
              <w:marRight w:val="0"/>
              <w:marTop w:val="0"/>
              <w:marBottom w:val="0"/>
              <w:divBdr>
                <w:top w:val="none" w:sz="0" w:space="0" w:color="auto"/>
                <w:left w:val="none" w:sz="0" w:space="0" w:color="auto"/>
                <w:bottom w:val="none" w:sz="0" w:space="0" w:color="auto"/>
                <w:right w:val="none" w:sz="0" w:space="0" w:color="auto"/>
              </w:divBdr>
            </w:div>
          </w:divsChild>
        </w:div>
        <w:div w:id="11828204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443</Words>
  <Characters>2527</Characters>
  <Application>Microsoft Office Word</Application>
  <DocSecurity>0</DocSecurity>
  <Lines>21</Lines>
  <Paragraphs>5</Paragraphs>
  <ScaleCrop>false</ScaleCrop>
  <Company/>
  <LinksUpToDate>false</LinksUpToDate>
  <CharactersWithSpaces>2965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Birgit Kohl</dc:creator>
  <cp:keywords/>
  <dc:description/>
  <cp:lastModifiedBy>Birgit Kohl</cp:lastModifiedBy>
  <cp:revision>1</cp:revision>
  <dcterms:created xsi:type="dcterms:W3CDTF">2022-09-12T20:15:00Z</dcterms:created>
  <dcterms:modified xsi:type="dcterms:W3CDTF">2022-09-12T20:17:00Z</dcterms:modified>
</cp:coreProperties>
</file>